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643095">
        <w:rPr>
          <w:u w:val="single"/>
        </w:rPr>
        <w:t xml:space="preserve"> NORTH CAROLINA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643095" w:rsidRDefault="00643095">
      <w:pPr>
        <w:spacing w:after="200" w:line="276" w:lineRule="auto"/>
        <w:sectPr w:rsidR="00643095">
          <w:pgSz w:w="12240" w:h="15840"/>
          <w:pgMar w:top="720" w:right="600" w:bottom="1180" w:left="420" w:header="0" w:footer="983" w:gutter="0"/>
          <w:cols w:space="720"/>
        </w:sectPr>
      </w:pPr>
      <w:r>
        <w:br w:type="page"/>
      </w:r>
    </w:p>
    <w:p w:rsidR="00643095" w:rsidRPr="00643095" w:rsidRDefault="00643095" w:rsidP="00643095">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643095">
        <w:rPr>
          <w:rFonts w:ascii="Times New Roman" w:eastAsiaTheme="minorHAnsi" w:hAnsi="Times New Roman"/>
          <w:b/>
          <w:bCs/>
        </w:rPr>
        <w:lastRenderedPageBreak/>
        <w:t>Statement of Consumer Rights under North Carolina Law</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b/>
          <w:bCs/>
        </w:rPr>
      </w:pPr>
    </w:p>
    <w:p w:rsidR="00643095" w:rsidRPr="00643095" w:rsidRDefault="00643095" w:rsidP="00643095">
      <w:pPr>
        <w:kinsoku w:val="0"/>
        <w:overflowPunct w:val="0"/>
        <w:autoSpaceDE w:val="0"/>
        <w:autoSpaceDN w:val="0"/>
        <w:adjustRightInd w:val="0"/>
        <w:ind w:left="1100" w:right="1100"/>
        <w:jc w:val="center"/>
        <w:rPr>
          <w:rFonts w:ascii="Times New Roman" w:eastAsiaTheme="minorHAnsi" w:hAnsi="Times New Roman"/>
          <w:b/>
          <w:bCs/>
        </w:rPr>
      </w:pPr>
      <w:r w:rsidRPr="00643095">
        <w:rPr>
          <w:rFonts w:ascii="Times New Roman" w:eastAsiaTheme="minorHAnsi" w:hAnsi="Times New Roman"/>
          <w:b/>
          <w:bCs/>
        </w:rPr>
        <w:t>North Carolina Consumers Have the Right to Obtain a Security Freeze.</w:t>
      </w:r>
    </w:p>
    <w:p w:rsidR="00643095" w:rsidRPr="00643095" w:rsidRDefault="00643095" w:rsidP="00643095">
      <w:pPr>
        <w:kinsoku w:val="0"/>
        <w:overflowPunct w:val="0"/>
        <w:autoSpaceDE w:val="0"/>
        <w:autoSpaceDN w:val="0"/>
        <w:adjustRightInd w:val="0"/>
        <w:spacing w:before="65"/>
        <w:ind w:left="39" w:right="209"/>
        <w:rPr>
          <w:rFonts w:ascii="Times New Roman" w:eastAsiaTheme="minorHAnsi" w:hAnsi="Times New Roman"/>
          <w:color w:val="000000"/>
        </w:rPr>
      </w:pPr>
      <w:r w:rsidRPr="00643095">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18" w:history="1">
        <w:r w:rsidRPr="00643095">
          <w:rPr>
            <w:rFonts w:ascii="Times New Roman" w:eastAsiaTheme="minorHAnsi" w:hAnsi="Times New Roman"/>
            <w:color w:val="0000FF"/>
            <w:u w:val="single"/>
          </w:rPr>
          <w:t>www.intellicorp.net</w:t>
        </w:r>
        <w:r w:rsidRPr="00643095">
          <w:rPr>
            <w:rFonts w:ascii="Times New Roman" w:eastAsiaTheme="minorHAnsi" w:hAnsi="Times New Roman"/>
            <w:color w:val="0000FF"/>
          </w:rPr>
          <w:t xml:space="preserve"> </w:t>
        </w:r>
      </w:hyperlink>
      <w:r w:rsidRPr="00643095">
        <w:rPr>
          <w:rFonts w:ascii="Times New Roman" w:eastAsiaTheme="minorHAnsi" w:hAnsi="Times New Roman"/>
          <w:color w:val="000000"/>
        </w:rPr>
        <w:t>or calling the following telephone number: 866-202-1436.</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643095" w:rsidRPr="00643095" w:rsidRDefault="00643095" w:rsidP="00643095">
      <w:pPr>
        <w:kinsoku w:val="0"/>
        <w:overflowPunct w:val="0"/>
        <w:autoSpaceDE w:val="0"/>
        <w:autoSpaceDN w:val="0"/>
        <w:adjustRightInd w:val="0"/>
        <w:spacing w:before="3"/>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643095" w:rsidRPr="00643095" w:rsidRDefault="00643095" w:rsidP="00643095">
      <w:pPr>
        <w:kinsoku w:val="0"/>
        <w:overflowPunct w:val="0"/>
        <w:autoSpaceDE w:val="0"/>
        <w:autoSpaceDN w:val="0"/>
        <w:adjustRightInd w:val="0"/>
        <w:spacing w:before="4"/>
        <w:rPr>
          <w:rFonts w:ascii="Times New Roman" w:eastAsiaTheme="minorHAnsi" w:hAnsi="Times New Roman"/>
        </w:rPr>
      </w:pPr>
    </w:p>
    <w:p w:rsidR="00643095" w:rsidRPr="00643095" w:rsidRDefault="00643095" w:rsidP="00643095">
      <w:pPr>
        <w:kinsoku w:val="0"/>
        <w:overflowPunct w:val="0"/>
        <w:autoSpaceDE w:val="0"/>
        <w:autoSpaceDN w:val="0"/>
        <w:adjustRightInd w:val="0"/>
        <w:spacing w:before="1"/>
        <w:ind w:left="40" w:right="111"/>
        <w:rPr>
          <w:rFonts w:ascii="Times New Roman" w:eastAsiaTheme="minorHAnsi" w:hAnsi="Times New Roman"/>
        </w:rPr>
      </w:pPr>
      <w:r w:rsidRPr="00643095">
        <w:rPr>
          <w:rFonts w:ascii="Times New Roman" w:eastAsiaTheme="minorHAnsi" w:hAnsi="Times New Roman"/>
        </w:rPr>
        <w:t>You should plan ahead and lift a freeze if you are actively seeking credit or services as a security freeze may slow your applications, as mentioned above.</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643095" w:rsidRPr="00643095" w:rsidRDefault="00643095" w:rsidP="00643095">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643095">
        <w:rPr>
          <w:rFonts w:ascii="Times New Roman" w:eastAsiaTheme="minorHAnsi" w:hAnsi="Times New Roman"/>
        </w:rPr>
        <w:t>Your personal identification number or</w:t>
      </w:r>
      <w:r w:rsidRPr="00643095">
        <w:rPr>
          <w:rFonts w:ascii="Times New Roman" w:eastAsiaTheme="minorHAnsi" w:hAnsi="Times New Roman"/>
          <w:spacing w:val="-3"/>
        </w:rPr>
        <w:t xml:space="preserve"> </w:t>
      </w:r>
      <w:r w:rsidRPr="00643095">
        <w:rPr>
          <w:rFonts w:ascii="Times New Roman" w:eastAsiaTheme="minorHAnsi" w:hAnsi="Times New Roman"/>
        </w:rPr>
        <w:t>password,</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643095">
        <w:rPr>
          <w:rFonts w:ascii="Times New Roman" w:eastAsiaTheme="minorHAnsi" w:hAnsi="Times New Roman"/>
        </w:rPr>
        <w:t>Proper identification to verify your identity, and</w:t>
      </w:r>
    </w:p>
    <w:p w:rsidR="00643095" w:rsidRPr="00643095" w:rsidRDefault="00643095" w:rsidP="00643095">
      <w:pPr>
        <w:kinsoku w:val="0"/>
        <w:overflowPunct w:val="0"/>
        <w:autoSpaceDE w:val="0"/>
        <w:autoSpaceDN w:val="0"/>
        <w:adjustRightInd w:val="0"/>
        <w:spacing w:before="65"/>
        <w:ind w:left="760" w:right="209"/>
        <w:rPr>
          <w:rFonts w:ascii="Times New Roman" w:eastAsiaTheme="minorHAnsi" w:hAnsi="Times New Roman"/>
        </w:rPr>
      </w:pPr>
      <w:r w:rsidRPr="00643095">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sectPr w:rsidR="00643095" w:rsidRPr="00643095" w:rsidSect="00643095">
          <w:pgSz w:w="12240" w:h="15840"/>
          <w:pgMar w:top="1360" w:right="1340" w:bottom="280" w:left="1320" w:header="720" w:footer="720" w:gutter="0"/>
          <w:cols w:space="720"/>
          <w:noEndnote/>
        </w:sect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p>
    <w:p w:rsidR="00643095" w:rsidRPr="00643095" w:rsidRDefault="00643095" w:rsidP="00643095">
      <w:pPr>
        <w:kinsoku w:val="0"/>
        <w:overflowPunct w:val="0"/>
        <w:autoSpaceDE w:val="0"/>
        <w:autoSpaceDN w:val="0"/>
        <w:adjustRightInd w:val="0"/>
        <w:spacing w:before="6"/>
        <w:rPr>
          <w:rFonts w:ascii="Times New Roman" w:eastAsiaTheme="minorHAnsi" w:hAnsi="Times New Roman"/>
          <w:sz w:val="23"/>
          <w:szCs w:val="23"/>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Your request is made electronically.</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 are over the age of</w:t>
      </w:r>
      <w:r w:rsidRPr="00643095">
        <w:rPr>
          <w:rFonts w:ascii="Times New Roman" w:eastAsiaTheme="minorHAnsi" w:hAnsi="Times New Roman"/>
          <w:spacing w:val="-3"/>
        </w:rPr>
        <w:t xml:space="preserve"> </w:t>
      </w:r>
      <w:r w:rsidRPr="00643095">
        <w:rPr>
          <w:rFonts w:ascii="Times New Roman" w:eastAsiaTheme="minorHAnsi" w:hAnsi="Times New Roman"/>
        </w:rPr>
        <w:t>62.</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643095">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643095">
        <w:rPr>
          <w:rFonts w:ascii="Times New Roman" w:eastAsiaTheme="minorHAnsi" w:hAnsi="Times New Roman"/>
          <w:spacing w:val="-36"/>
        </w:rPr>
        <w:t xml:space="preserve"> </w:t>
      </w:r>
      <w:r w:rsidRPr="00643095">
        <w:rPr>
          <w:rFonts w:ascii="Times New Roman" w:eastAsiaTheme="minorHAnsi" w:hAnsi="Times New Roman"/>
        </w:rPr>
        <w:t>person.</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643095" w:rsidRDefault="00643095" w:rsidP="00643095">
      <w:pPr>
        <w:kinsoku w:val="0"/>
        <w:overflowPunct w:val="0"/>
        <w:autoSpaceDE w:val="0"/>
        <w:autoSpaceDN w:val="0"/>
        <w:adjustRightInd w:val="0"/>
        <w:ind w:left="40"/>
        <w:rPr>
          <w:rFonts w:ascii="Times New Roman" w:eastAsiaTheme="minorHAnsi" w:hAnsi="Times New Roman"/>
        </w:rPr>
      </w:pPr>
      <w:r w:rsidRPr="00643095">
        <w:rPr>
          <w:rFonts w:ascii="Times New Roman" w:eastAsiaTheme="minorHAnsi" w:hAnsi="Times New Roman"/>
        </w:rPr>
        <w:t>credit report.</w:t>
      </w:r>
      <w:bookmarkStart w:id="0" w:name="_GoBack"/>
      <w:bookmarkEnd w:id="0"/>
    </w:p>
    <w:sectPr w:rsidR="0079135E" w:rsidRPr="00643095"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643095">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DA662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64309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643095">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3095"/>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A6622"/>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482B2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intellicorp.net/"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2022-10-20T14:13:00Z</dcterms:created>
  <dcterms:modified xsi:type="dcterms:W3CDTF">2022-10-20T14:17:00Z</dcterms:modified>
</cp:coreProperties>
</file>