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70F05" w14:textId="77777777" w:rsidR="001360CC" w:rsidRDefault="007838F9">
      <w:pPr>
        <w:pStyle w:val="TitleCenterB"/>
        <w:spacing w:after="120"/>
        <w:rPr>
          <w:rFonts w:ascii="Arial" w:hAnsi="Arial" w:cs="Arial"/>
          <w:b w:val="0"/>
          <w:szCs w:val="24"/>
          <w:lang w:val="es-419"/>
        </w:rPr>
      </w:pPr>
      <w:r>
        <w:rPr>
          <w:rFonts w:ascii="Arial" w:eastAsia="Arial" w:hAnsi="Arial" w:cs="Arial"/>
          <w:b w:val="0"/>
          <w:szCs w:val="24"/>
          <w:bdr w:val="nil"/>
          <w:lang w:val="es-419"/>
        </w:rPr>
        <w:t>DIVULGACIÓN EN RELACIÓN CON LA VERIFICACIÓN DE ANTECEDENTES DEBIDO A UN INFORME DE CONSUMO</w:t>
      </w:r>
    </w:p>
    <w:p w14:paraId="3E97E219" w14:textId="77777777" w:rsidR="001360CC" w:rsidRDefault="001360CC">
      <w:pPr>
        <w:rPr>
          <w:rFonts w:ascii="Arial" w:hAnsi="Arial" w:cs="Arial"/>
          <w:lang w:val="es-419"/>
        </w:rPr>
      </w:pPr>
    </w:p>
    <w:p w14:paraId="63C9A429" w14:textId="77777777" w:rsidR="001360CC" w:rsidRDefault="007838F9">
      <w:pPr>
        <w:pStyle w:val="BodySingle"/>
        <w:spacing w:after="120"/>
        <w:rPr>
          <w:rFonts w:ascii="Arial" w:hAnsi="Arial" w:cs="Arial"/>
          <w:sz w:val="24"/>
          <w:szCs w:val="24"/>
          <w:lang w:val="es-419"/>
        </w:rPr>
      </w:pPr>
      <w:r>
        <w:rPr>
          <w:rFonts w:ascii="Arial" w:hAnsi="Arial" w:cs="Arial"/>
          <w:sz w:val="24"/>
          <w:szCs w:val="24"/>
          <w:bdr w:val="nil"/>
          <w:lang w:val="es-419"/>
        </w:rPr>
        <w:t xml:space="preserve">Es posible que </w:t>
      </w:r>
      <w:r>
        <w:rPr>
          <w:rFonts w:ascii="Arial" w:eastAsia="Arial" w:hAnsi="Arial" w:cs="Arial"/>
          <w:sz w:val="24"/>
          <w:szCs w:val="24"/>
          <w:bdr w:val="nil"/>
          <w:lang w:val="es-419"/>
        </w:rPr>
        <w:t>[</w:t>
      </w:r>
      <w:r>
        <w:rPr>
          <w:rFonts w:ascii="Arial" w:eastAsia="Arial" w:hAnsi="Arial" w:cs="Arial"/>
          <w:b/>
          <w:bCs/>
          <w:sz w:val="24"/>
          <w:szCs w:val="24"/>
          <w:bdr w:val="nil"/>
          <w:lang w:val="es-419"/>
        </w:rPr>
        <w:t>ESCRIBA EL NOMBRE DE LA EMPRESA</w:t>
      </w:r>
      <w:r>
        <w:rPr>
          <w:rFonts w:ascii="Arial" w:eastAsia="Arial" w:hAnsi="Arial" w:cs="Arial"/>
          <w:sz w:val="24"/>
          <w:szCs w:val="24"/>
          <w:bdr w:val="nil"/>
          <w:lang w:val="es-419"/>
        </w:rPr>
        <w:t>] (en adelante, la “Empresa”) obtenga información suya de una agencia de información crediticia externa a fin de [</w:t>
      </w:r>
      <w:r>
        <w:rPr>
          <w:rFonts w:ascii="Arial" w:eastAsia="Arial" w:hAnsi="Arial" w:cs="Arial"/>
          <w:b/>
          <w:bCs/>
          <w:sz w:val="24"/>
          <w:szCs w:val="24"/>
          <w:bdr w:val="nil"/>
          <w:lang w:val="es-419"/>
        </w:rPr>
        <w:t>ESCRIBA EL PROPÓSITO APROPIADO Y LÍCITO</w:t>
      </w:r>
      <w:r>
        <w:rPr>
          <w:rFonts w:ascii="Arial" w:eastAsia="Arial" w:hAnsi="Arial" w:cs="Arial"/>
          <w:sz w:val="24"/>
          <w:szCs w:val="24"/>
          <w:bdr w:val="nil"/>
          <w:lang w:val="es-419"/>
        </w:rPr>
        <w:t xml:space="preserve">]. Por lo tanto, es posible que esté sujeto a un “informe de consumo”, el cual puede incluir información sobre su carácter, reputación general, características personales o estilo de vida. En estos informes, se puede incluir información relacionada con sus antecedentes penales, verificación de seguro social y licencias de vehículos motorizados (en adelante, el “historial de conducción”). </w:t>
      </w:r>
    </w:p>
    <w:p w14:paraId="49AB92E2" w14:textId="77777777" w:rsidR="001360CC" w:rsidRDefault="001360CC">
      <w:pPr>
        <w:pStyle w:val="BodySingle"/>
        <w:spacing w:after="120"/>
        <w:rPr>
          <w:rFonts w:ascii="Arial" w:hAnsi="Arial" w:cs="Arial"/>
          <w:sz w:val="24"/>
          <w:szCs w:val="24"/>
          <w:lang w:val="es-419"/>
        </w:rPr>
      </w:pPr>
    </w:p>
    <w:p w14:paraId="562EC7B6" w14:textId="77777777" w:rsidR="001360CC" w:rsidRDefault="007838F9">
      <w:pPr>
        <w:rPr>
          <w:rFonts w:ascii="Arial" w:hAnsi="Arial" w:cs="Arial"/>
          <w:lang w:val="es-419"/>
        </w:rPr>
      </w:pPr>
      <w:r>
        <w:rPr>
          <w:rFonts w:ascii="Arial" w:eastAsia="Arial" w:hAnsi="Arial" w:cs="Arial"/>
          <w:b/>
          <w:bCs/>
          <w:bdr w:val="nil"/>
          <w:lang w:val="es-419"/>
        </w:rPr>
        <w:t>IntelliCorp </w:t>
      </w:r>
      <w:proofErr w:type="spellStart"/>
      <w:r>
        <w:rPr>
          <w:rFonts w:ascii="Arial" w:eastAsia="Arial" w:hAnsi="Arial" w:cs="Arial"/>
          <w:b/>
          <w:bCs/>
          <w:bdr w:val="nil"/>
          <w:lang w:val="es-419"/>
        </w:rPr>
        <w:t>Records</w:t>
      </w:r>
      <w:proofErr w:type="spellEnd"/>
      <w:r>
        <w:rPr>
          <w:rFonts w:ascii="Arial" w:eastAsia="Arial" w:hAnsi="Arial" w:cs="Arial"/>
          <w:b/>
          <w:bCs/>
          <w:bdr w:val="nil"/>
          <w:lang w:val="es-419"/>
        </w:rPr>
        <w:t xml:space="preserve">, Inc., </w:t>
      </w:r>
      <w:bookmarkStart w:id="0" w:name="_GoBack"/>
      <w:r>
        <w:rPr>
          <w:rFonts w:ascii="Arial" w:eastAsia="Arial" w:hAnsi="Arial" w:cs="Arial"/>
          <w:b/>
          <w:bCs/>
          <w:bdr w:val="nil"/>
          <w:lang w:val="es-419"/>
        </w:rPr>
        <w:t xml:space="preserve">es la empresa encargada de realizar </w:t>
      </w:r>
      <w:bookmarkEnd w:id="0"/>
      <w:r>
        <w:rPr>
          <w:rFonts w:ascii="Arial" w:eastAsia="Arial" w:hAnsi="Arial" w:cs="Arial"/>
          <w:b/>
          <w:bCs/>
          <w:bdr w:val="nil"/>
          <w:lang w:val="es-419"/>
        </w:rPr>
        <w:t xml:space="preserve">cualquiera de estas investigaciones. Información de contacto de IntelliCorp: 3000 Auburn Drive, Suite 410, </w:t>
      </w:r>
      <w:proofErr w:type="spellStart"/>
      <w:r>
        <w:rPr>
          <w:rFonts w:ascii="Arial" w:eastAsia="Arial" w:hAnsi="Arial" w:cs="Arial"/>
          <w:b/>
          <w:bCs/>
          <w:bdr w:val="nil"/>
          <w:lang w:val="es-419"/>
        </w:rPr>
        <w:t>Beachwood</w:t>
      </w:r>
      <w:proofErr w:type="spellEnd"/>
      <w:r>
        <w:rPr>
          <w:rFonts w:ascii="Arial" w:eastAsia="Arial" w:hAnsi="Arial" w:cs="Arial"/>
          <w:b/>
          <w:bCs/>
          <w:bdr w:val="nil"/>
          <w:lang w:val="es-419"/>
        </w:rPr>
        <w:t xml:space="preserve">, Ohio 44122; núm. de tel.: 1-888-946-8355; correo electrónico: </w:t>
      </w:r>
      <w:hyperlink r:id="rId6" w:history="1">
        <w:r>
          <w:rPr>
            <w:rFonts w:ascii="Arial" w:eastAsia="Arial" w:hAnsi="Arial" w:cs="Arial"/>
            <w:b/>
            <w:bCs/>
            <w:color w:val="0000FF"/>
            <w:u w:val="single"/>
            <w:bdr w:val="nil"/>
            <w:lang w:val="es-419"/>
          </w:rPr>
          <w:t>www.intellicorp.net</w:t>
        </w:r>
      </w:hyperlink>
      <w:r>
        <w:rPr>
          <w:rFonts w:ascii="Arial" w:eastAsia="Arial" w:hAnsi="Arial" w:cs="Arial"/>
          <w:b/>
          <w:bCs/>
          <w:bdr w:val="nil"/>
          <w:lang w:val="es-419"/>
        </w:rPr>
        <w:t xml:space="preserve">. </w:t>
      </w:r>
      <w:r>
        <w:rPr>
          <w:rFonts w:ascii="Arial" w:eastAsia="Arial" w:hAnsi="Arial" w:cs="Arial"/>
          <w:bdr w:val="nil"/>
          <w:lang w:val="es-419"/>
        </w:rPr>
        <w:t xml:space="preserve"> </w:t>
      </w:r>
    </w:p>
    <w:p w14:paraId="5BB06243" w14:textId="77777777" w:rsidR="001360CC" w:rsidRDefault="001360CC">
      <w:pPr>
        <w:pStyle w:val="BodySingle"/>
        <w:spacing w:after="120"/>
        <w:rPr>
          <w:rFonts w:ascii="Arial" w:hAnsi="Arial" w:cs="Arial"/>
          <w:sz w:val="24"/>
          <w:szCs w:val="24"/>
          <w:lang w:val="es-419"/>
        </w:rPr>
      </w:pPr>
    </w:p>
    <w:p w14:paraId="18B699AE" w14:textId="77777777" w:rsidR="001360CC" w:rsidRDefault="001360CC">
      <w:pPr>
        <w:pStyle w:val="BodySingle"/>
        <w:rPr>
          <w:rFonts w:ascii="Arial" w:hAnsi="Arial" w:cs="Arial"/>
          <w:sz w:val="24"/>
          <w:szCs w:val="24"/>
          <w:lang w:val="es-419"/>
        </w:rPr>
      </w:pPr>
    </w:p>
    <w:p w14:paraId="30326CEC" w14:textId="77777777" w:rsidR="001360CC" w:rsidRDefault="001360CC">
      <w:pPr>
        <w:pStyle w:val="BodySingle"/>
        <w:rPr>
          <w:rFonts w:ascii="Arial" w:hAnsi="Arial" w:cs="Arial"/>
          <w:sz w:val="24"/>
          <w:szCs w:val="24"/>
          <w:lang w:val="es-419"/>
        </w:rPr>
      </w:pPr>
    </w:p>
    <w:p w14:paraId="198962DE" w14:textId="77777777" w:rsidR="001360CC" w:rsidRDefault="001360CC">
      <w:pPr>
        <w:pStyle w:val="BodySingle"/>
        <w:rPr>
          <w:rFonts w:ascii="Arial" w:hAnsi="Arial" w:cs="Arial"/>
          <w:sz w:val="24"/>
          <w:szCs w:val="24"/>
          <w:lang w:val="es-419"/>
        </w:rPr>
      </w:pPr>
    </w:p>
    <w:p w14:paraId="46A29CEA" w14:textId="77777777" w:rsidR="001360CC" w:rsidRDefault="007838F9">
      <w:pPr>
        <w:pStyle w:val="BodySingle"/>
        <w:rPr>
          <w:rFonts w:ascii="Arial" w:hAnsi="Arial" w:cs="Arial"/>
          <w:sz w:val="24"/>
          <w:szCs w:val="24"/>
          <w:lang w:val="es-419"/>
        </w:rPr>
      </w:pPr>
      <w:r>
        <w:rPr>
          <w:rFonts w:ascii="Arial" w:eastAsia="Arial" w:hAnsi="Arial" w:cs="Arial"/>
          <w:sz w:val="24"/>
          <w:szCs w:val="24"/>
          <w:bdr w:val="nil"/>
          <w:lang w:val="es-419"/>
        </w:rPr>
        <w:t>Firma: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 xml:space="preserve">    Fecha: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ab/>
      </w:r>
    </w:p>
    <w:p w14:paraId="676A94AC" w14:textId="77777777" w:rsidR="001360CC" w:rsidRDefault="001360CC">
      <w:pPr>
        <w:pStyle w:val="BodySingle"/>
        <w:rPr>
          <w:rFonts w:ascii="Arial" w:hAnsi="Arial" w:cs="Arial"/>
          <w:sz w:val="24"/>
          <w:szCs w:val="24"/>
          <w:lang w:val="es-419"/>
        </w:rPr>
      </w:pPr>
    </w:p>
    <w:sectPr w:rsidR="001360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F4EF5" w14:textId="77777777" w:rsidR="001360CC" w:rsidRDefault="007838F9">
      <w:r>
        <w:separator/>
      </w:r>
    </w:p>
  </w:endnote>
  <w:endnote w:type="continuationSeparator" w:id="0">
    <w:p w14:paraId="5D45B2C2" w14:textId="77777777" w:rsidR="001360CC" w:rsidRDefault="0078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307B" w14:textId="77777777" w:rsidR="001360CC" w:rsidRDefault="007838F9">
    <w:pPr>
      <w:pStyle w:val="Footer"/>
    </w:pPr>
    <w:proofErr w:type="spellStart"/>
    <w:r>
      <w:rPr>
        <w:rFonts w:ascii="Calibri" w:eastAsia="Calibri" w:hAnsi="Calibri" w:cs="Calibri"/>
        <w:bdr w:val="nil"/>
      </w:rPr>
      <w:t>Versión</w:t>
    </w:r>
    <w:proofErr w:type="spellEnd"/>
    <w:r>
      <w:rPr>
        <w:rFonts w:ascii="Calibri" w:eastAsia="Calibri" w:hAnsi="Calibri" w:cs="Calibri"/>
        <w:bdr w:val="nil"/>
      </w:rPr>
      <w:t>: </w:t>
    </w:r>
    <w:r w:rsidR="000B2C32">
      <w:rPr>
        <w:rFonts w:ascii="Calibri" w:eastAsia="Calibri" w:hAnsi="Calibri" w:cs="Calibri"/>
        <w:bdr w:val="nil"/>
      </w:rPr>
      <w:t>5/20</w:t>
    </w:r>
    <w:r w:rsidR="001B2EC7">
      <w:rPr>
        <w:rFonts w:ascii="Calibri" w:eastAsia="Calibri" w:hAnsi="Calibri" w:cs="Calibri"/>
        <w:bdr w:val="ni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336D" w14:textId="77777777" w:rsidR="001360CC" w:rsidRDefault="007838F9">
      <w:r>
        <w:separator/>
      </w:r>
    </w:p>
  </w:footnote>
  <w:footnote w:type="continuationSeparator" w:id="0">
    <w:p w14:paraId="50725F28" w14:textId="77777777" w:rsidR="001360CC" w:rsidRDefault="0078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0FAA" w14:textId="77777777" w:rsidR="007838F9" w:rsidRDefault="007838F9" w:rsidP="007838F9">
    <w:pPr>
      <w:pStyle w:val="Header"/>
    </w:pPr>
    <w: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14:paraId="056FB584" w14:textId="77777777" w:rsidR="007838F9" w:rsidRDefault="007838F9" w:rsidP="007838F9">
    <w:pPr>
      <w:pStyle w:val="Header"/>
      <w:rPr>
        <w:rFonts w:eastAsia="Calibri" w:cs="Calibri"/>
        <w:bdr w:val="none" w:sz="0" w:space="0" w:color="auto" w:frame="1"/>
        <w:lang w:val="es-US"/>
      </w:rPr>
    </w:pPr>
  </w:p>
  <w:p w14:paraId="29934ABE" w14:textId="77777777" w:rsidR="007838F9" w:rsidRDefault="007838F9" w:rsidP="007838F9">
    <w:pPr>
      <w:pStyle w:val="Header"/>
      <w:rPr>
        <w:lang w:val="es-US"/>
      </w:rPr>
    </w:pPr>
    <w:r>
      <w:rPr>
        <w:rFonts w:eastAsia="Calibri" w:cs="Calibri"/>
        <w:bdr w:val="none" w:sz="0" w:space="0" w:color="auto" w:frame="1"/>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Pr>
        <w:rFonts w:eastAsia="Calibri" w:cs="Calibri"/>
        <w:bdr w:val="none" w:sz="0" w:space="0" w:color="auto" w:frame="1"/>
        <w:lang w:val="es-US"/>
      </w:rPr>
      <w:t>Fair</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Credit</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Reporting</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Act</w:t>
    </w:r>
    <w:proofErr w:type="spellEnd"/>
    <w:r>
      <w:rPr>
        <w:rFonts w:eastAsia="Calibri" w:cs="Calibri"/>
        <w:bdr w:val="none" w:sz="0" w:space="0" w:color="auto" w:frame="1"/>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p w14:paraId="12A720EF" w14:textId="77777777" w:rsidR="001360CC" w:rsidRPr="007838F9" w:rsidRDefault="001360CC" w:rsidP="0078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0CC"/>
    <w:rsid w:val="000B2C32"/>
    <w:rsid w:val="001360CC"/>
    <w:rsid w:val="001B2EC7"/>
    <w:rsid w:val="007838F9"/>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18BF"/>
  <w15:docId w15:val="{F0E07879-71B9-4F0A-AE62-9C8F7164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customStyle="1" w:styleId="TitleCenterB">
    <w:name w:val="*Title Center B"/>
    <w:aliases w:val="tcb"/>
    <w:basedOn w:val="Normal"/>
    <w:next w:val="Normal"/>
    <w:pPr>
      <w:keepNext/>
      <w:keepLines/>
      <w:spacing w:after="240"/>
      <w:jc w:val="center"/>
    </w:pPr>
    <w:rPr>
      <w:rFonts w:ascii="Arial Narrow" w:hAnsi="Arial Narrow"/>
      <w:b/>
      <w:szCs w:val="20"/>
    </w:rPr>
  </w:style>
  <w:style w:type="paragraph" w:customStyle="1" w:styleId="BodySingle">
    <w:name w:val="*Body Single"/>
    <w:aliases w:val="bs"/>
    <w:basedOn w:val="Normal"/>
    <w:qFormat/>
    <w:pPr>
      <w:spacing w:after="240"/>
      <w:contextualSpacing/>
    </w:pPr>
    <w:rPr>
      <w:rFonts w:ascii="Arial Narrow" w:hAnsi="Arial Narrow"/>
      <w:sz w:val="22"/>
      <w:szCs w:val="22"/>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icor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96278D1A.dotm</Template>
  <TotalTime>3</TotalTime>
  <Pages>1</Pages>
  <Words>160</Words>
  <Characters>914</Characters>
  <Application>Microsoft Office Word</Application>
  <DocSecurity>0</DocSecurity>
  <Lines>7</Lines>
  <Paragraphs>2</Paragraphs>
  <ScaleCrop>false</ScaleCrop>
  <Company>TransPerfect Translations</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2019-04-10T18:51:00Z</dcterms:created>
  <dcterms:modified xsi:type="dcterms:W3CDTF">2020-05-06T14:04:00Z</dcterms:modified>
</cp:coreProperties>
</file>