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094D05">
        <w:rPr>
          <w:u w:val="single"/>
        </w:rPr>
        <w:t xml:space="preserve"> NEW JERSEY</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094D05" w:rsidRDefault="00094D05" w:rsidP="00963490">
      <w:r>
        <w:t>A Summary of Your Rights Under New Jersey Law</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D6B7C" w:rsidRPr="00CD46E0" w:rsidRDefault="00DD6B7C" w:rsidP="00DD6B7C">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DD6B7C" w:rsidRDefault="00DD6B7C" w:rsidP="00DD6B7C">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00423798"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r w:rsidR="00423798">
        <w:rPr>
          <w:rFonts w:ascii="Times New Roman" w:eastAsia="Calibri" w:hAnsi="Times New Roman"/>
          <w:u w:val="single"/>
        </w:rPr>
        <w:t>.</w:t>
      </w:r>
      <w:r w:rsidRPr="00C658C9">
        <w:rPr>
          <w:rFonts w:ascii="Times New Roman" w:eastAsia="Calibri" w:hAnsi="Times New Roman"/>
        </w:rPr>
        <w:t xml:space="preserve"> </w:t>
      </w:r>
      <w:r>
        <w:rPr>
          <w:rFonts w:ascii="Times New Roman" w:eastAsia="Calibri" w:hAnsi="Times New Roman"/>
        </w:rPr>
        <w:t xml:space="preserve"> </w:t>
      </w:r>
    </w:p>
    <w:p w:rsidR="00DD6B7C" w:rsidRPr="00C658C9" w:rsidRDefault="00DD6B7C" w:rsidP="00DD6B7C">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Default="00DD6B7C" w:rsidP="00DD6B7C">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Pr="00C658C9" w:rsidRDefault="00DD6B7C" w:rsidP="00DD6B7C">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Pr="007B7518"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DD6B7C" w:rsidRDefault="00DD6B7C" w:rsidP="00DD6B7C">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DD6B7C" w:rsidRPr="00C658C9" w:rsidRDefault="00DD6B7C" w:rsidP="00DD6B7C">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DD6B7C" w:rsidRDefault="00DD6B7C" w:rsidP="00DD6B7C">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094D05" w:rsidRPr="00DD6B7C" w:rsidRDefault="00DD6B7C" w:rsidP="00DD6B7C">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094D05" w:rsidRDefault="00094D05">
      <w:pPr>
        <w:spacing w:after="200" w:line="276" w:lineRule="auto"/>
        <w:rPr>
          <w:rFonts w:ascii="Times New Roman" w:hAnsi="Times New Roman"/>
          <w:i/>
          <w:szCs w:val="22"/>
          <w:lang w:bidi="en-US"/>
        </w:rPr>
        <w:sectPr w:rsidR="00094D05" w:rsidSect="00310957">
          <w:headerReference w:type="default" r:id="rId12"/>
          <w:footerReference w:type="default" r:id="rId13"/>
          <w:pgSz w:w="12240" w:h="15840"/>
          <w:pgMar w:top="1360" w:right="600" w:bottom="1180" w:left="420" w:header="720" w:footer="983" w:gutter="0"/>
          <w:pgNumType w:start="1"/>
          <w:cols w:space="720"/>
        </w:sectPr>
      </w:pPr>
      <w:r>
        <w:rPr>
          <w:rFonts w:ascii="Times New Roman" w:hAnsi="Times New Roman"/>
          <w:i/>
          <w:szCs w:val="22"/>
          <w:lang w:bidi="en-US"/>
        </w:rPr>
        <w:br w:type="page"/>
      </w:r>
    </w:p>
    <w:p w:rsidR="002113E9" w:rsidRPr="0006223C" w:rsidRDefault="002113E9" w:rsidP="002113E9">
      <w:pPr>
        <w:kinsoku w:val="0"/>
        <w:overflowPunct w:val="0"/>
        <w:autoSpaceDE w:val="0"/>
        <w:autoSpaceDN w:val="0"/>
        <w:adjustRightInd w:val="0"/>
        <w:spacing w:line="266" w:lineRule="exact"/>
        <w:ind w:left="1976" w:right="1977"/>
        <w:jc w:val="center"/>
        <w:outlineLvl w:val="0"/>
        <w:rPr>
          <w:rFonts w:ascii="Times New Roman" w:eastAsiaTheme="minorHAnsi" w:hAnsi="Times New Roman"/>
          <w:b/>
          <w:bCs/>
        </w:rPr>
      </w:pPr>
      <w:r w:rsidRPr="0006223C">
        <w:rPr>
          <w:rFonts w:ascii="Times New Roman" w:eastAsiaTheme="minorHAnsi" w:hAnsi="Times New Roman"/>
          <w:b/>
          <w:bCs/>
        </w:rPr>
        <w:lastRenderedPageBreak/>
        <w:t>Statement of Consumer Rights under New Jersey Law</w:t>
      </w:r>
    </w:p>
    <w:p w:rsidR="002113E9" w:rsidRPr="0006223C" w:rsidRDefault="002113E9" w:rsidP="002113E9">
      <w:pPr>
        <w:kinsoku w:val="0"/>
        <w:overflowPunct w:val="0"/>
        <w:autoSpaceDE w:val="0"/>
        <w:autoSpaceDN w:val="0"/>
        <w:adjustRightInd w:val="0"/>
        <w:spacing w:before="69"/>
        <w:ind w:left="40"/>
        <w:rPr>
          <w:rFonts w:ascii="Times New Roman" w:eastAsiaTheme="minorHAnsi" w:hAnsi="Times New Roman"/>
          <w:b/>
          <w:bCs/>
        </w:rPr>
      </w:pPr>
      <w:r w:rsidRPr="0006223C">
        <w:rPr>
          <w:rFonts w:ascii="Times New Roman" w:eastAsiaTheme="minorHAnsi" w:hAnsi="Times New Roman"/>
          <w:b/>
          <w:bCs/>
        </w:rPr>
        <w:t>New Jersey Consumers Have the Right to Obtain a Security Freeze</w:t>
      </w:r>
    </w:p>
    <w:p w:rsidR="002113E9" w:rsidRPr="0006223C" w:rsidRDefault="002113E9" w:rsidP="002113E9">
      <w:pPr>
        <w:kinsoku w:val="0"/>
        <w:overflowPunct w:val="0"/>
        <w:autoSpaceDE w:val="0"/>
        <w:autoSpaceDN w:val="0"/>
        <w:adjustRightInd w:val="0"/>
        <w:rPr>
          <w:rFonts w:ascii="Times New Roman" w:eastAsiaTheme="minorHAnsi" w:hAnsi="Times New Roman"/>
          <w:b/>
          <w:bCs/>
        </w:rPr>
      </w:pPr>
    </w:p>
    <w:p w:rsidR="002113E9" w:rsidRPr="0006223C" w:rsidRDefault="002113E9" w:rsidP="002113E9">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New Jersey law.</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will prohibit a consumer reporting agency from releasing any information in your credit report without your express authorization or approval.</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is designed to prevent credit, loans, and services from being approved in your name without your consent. When you place a security freeze on your credit report, within five business days you will be provided a personal identification number or password to use if you choose to remove the freeze on your credit report or to temporarily authorize the release of your credit report for a specific party, parties or period of time after the freeze is in place. To provide that authorization, you must contact the consumer reporting agency and provide all of the following:</w:t>
      </w:r>
    </w:p>
    <w:p w:rsidR="002113E9" w:rsidRPr="0006223C" w:rsidRDefault="002113E9" w:rsidP="002113E9">
      <w:pPr>
        <w:kinsoku w:val="0"/>
        <w:overflowPunct w:val="0"/>
        <w:autoSpaceDE w:val="0"/>
        <w:autoSpaceDN w:val="0"/>
        <w:adjustRightInd w:val="0"/>
        <w:spacing w:before="2"/>
        <w:rPr>
          <w:rFonts w:ascii="Times New Roman" w:eastAsiaTheme="minorHAnsi" w:hAnsi="Times New Roman"/>
        </w:rPr>
      </w:pPr>
    </w:p>
    <w:p w:rsidR="002113E9" w:rsidRPr="0006223C" w:rsidRDefault="002113E9" w:rsidP="002113E9">
      <w:pPr>
        <w:pStyle w:val="ListParagraph"/>
        <w:numPr>
          <w:ilvl w:val="0"/>
          <w:numId w:val="12"/>
        </w:numPr>
        <w:tabs>
          <w:tab w:val="left" w:pos="1166"/>
        </w:tabs>
        <w:kinsoku w:val="0"/>
        <w:overflowPunct w:val="0"/>
        <w:ind w:left="1080" w:right="515"/>
        <w:jc w:val="both"/>
        <w:rPr>
          <w:rFonts w:eastAsiaTheme="minorHAnsi"/>
        </w:rPr>
      </w:pPr>
      <w:r w:rsidRPr="0006223C">
        <w:rPr>
          <w:rFonts w:eastAsiaTheme="minorHAnsi"/>
        </w:rPr>
        <w:t>The unique personal identification number or password provided by the consumer reporting</w:t>
      </w:r>
      <w:r w:rsidRPr="0006223C">
        <w:rPr>
          <w:rFonts w:eastAsiaTheme="minorHAnsi"/>
          <w:spacing w:val="-11"/>
        </w:rPr>
        <w:t xml:space="preserve"> </w:t>
      </w:r>
      <w:r w:rsidRPr="0006223C">
        <w:rPr>
          <w:rFonts w:eastAsiaTheme="minorHAnsi"/>
        </w:rPr>
        <w:t>agency;</w:t>
      </w:r>
    </w:p>
    <w:p w:rsidR="002113E9" w:rsidRPr="0006223C" w:rsidRDefault="002113E9" w:rsidP="002113E9">
      <w:pPr>
        <w:kinsoku w:val="0"/>
        <w:overflowPunct w:val="0"/>
        <w:autoSpaceDE w:val="0"/>
        <w:autoSpaceDN w:val="0"/>
        <w:adjustRightInd w:val="0"/>
        <w:spacing w:before="5"/>
        <w:ind w:left="360"/>
        <w:rPr>
          <w:rFonts w:ascii="Times New Roman" w:eastAsiaTheme="minorHAnsi" w:hAnsi="Times New Roman"/>
        </w:rPr>
      </w:pPr>
    </w:p>
    <w:p w:rsidR="002113E9" w:rsidRPr="0006223C" w:rsidRDefault="002113E9" w:rsidP="002113E9">
      <w:pPr>
        <w:pStyle w:val="ListParagraph"/>
        <w:numPr>
          <w:ilvl w:val="0"/>
          <w:numId w:val="12"/>
        </w:numPr>
        <w:tabs>
          <w:tab w:val="left" w:pos="1233"/>
        </w:tabs>
        <w:kinsoku w:val="0"/>
        <w:overflowPunct w:val="0"/>
        <w:ind w:left="1080"/>
        <w:jc w:val="both"/>
        <w:rPr>
          <w:rFonts w:eastAsiaTheme="minorHAnsi"/>
        </w:rPr>
      </w:pPr>
      <w:r w:rsidRPr="0006223C">
        <w:rPr>
          <w:rFonts w:eastAsiaTheme="minorHAnsi"/>
        </w:rPr>
        <w:t>Proper identification to verify your identity;</w:t>
      </w:r>
      <w:r w:rsidRPr="0006223C">
        <w:rPr>
          <w:rFonts w:eastAsiaTheme="minorHAnsi"/>
          <w:spacing w:val="2"/>
        </w:rPr>
        <w:t xml:space="preserve"> </w:t>
      </w:r>
      <w:r w:rsidRPr="0006223C">
        <w:rPr>
          <w:rFonts w:eastAsiaTheme="minorHAnsi"/>
        </w:rPr>
        <w:t>and</w:t>
      </w:r>
    </w:p>
    <w:p w:rsidR="002113E9" w:rsidRPr="0006223C" w:rsidRDefault="002113E9" w:rsidP="002113E9">
      <w:pPr>
        <w:kinsoku w:val="0"/>
        <w:overflowPunct w:val="0"/>
        <w:autoSpaceDE w:val="0"/>
        <w:autoSpaceDN w:val="0"/>
        <w:adjustRightInd w:val="0"/>
        <w:spacing w:before="3"/>
        <w:ind w:left="360"/>
        <w:rPr>
          <w:rFonts w:ascii="Times New Roman" w:eastAsiaTheme="minorHAnsi" w:hAnsi="Times New Roman"/>
        </w:rPr>
      </w:pPr>
    </w:p>
    <w:p w:rsidR="002113E9" w:rsidRPr="0006223C" w:rsidRDefault="002113E9" w:rsidP="002113E9">
      <w:pPr>
        <w:pStyle w:val="ListParagraph"/>
        <w:numPr>
          <w:ilvl w:val="0"/>
          <w:numId w:val="12"/>
        </w:numPr>
        <w:tabs>
          <w:tab w:val="left" w:pos="1300"/>
        </w:tabs>
        <w:kinsoku w:val="0"/>
        <w:overflowPunct w:val="0"/>
        <w:ind w:left="1080" w:right="416"/>
        <w:jc w:val="both"/>
        <w:rPr>
          <w:rFonts w:eastAsiaTheme="minorHAnsi"/>
        </w:rPr>
      </w:pPr>
      <w:r w:rsidRPr="0006223C">
        <w:rPr>
          <w:rFonts w:eastAsiaTheme="minorHAnsi"/>
        </w:rPr>
        <w:t>The proper information regarding the third party or parties who are to receive the credit report or the period of time for which the report shall be available to users of the credit</w:t>
      </w:r>
      <w:r w:rsidRPr="0006223C">
        <w:rPr>
          <w:rFonts w:eastAsiaTheme="minorHAnsi"/>
          <w:spacing w:val="-18"/>
        </w:rPr>
        <w:t xml:space="preserve"> </w:t>
      </w:r>
      <w:r w:rsidRPr="0006223C">
        <w:rPr>
          <w:rFonts w:eastAsiaTheme="minorHAnsi"/>
        </w:rPr>
        <w:t>report.</w:t>
      </w:r>
    </w:p>
    <w:p w:rsidR="002113E9" w:rsidRPr="0006223C" w:rsidRDefault="002113E9" w:rsidP="002113E9">
      <w:pPr>
        <w:kinsoku w:val="0"/>
        <w:overflowPunct w:val="0"/>
        <w:autoSpaceDE w:val="0"/>
        <w:autoSpaceDN w:val="0"/>
        <w:adjustRightInd w:val="0"/>
        <w:spacing w:before="4"/>
        <w:rPr>
          <w:rFonts w:ascii="Times New Roman" w:eastAsiaTheme="minorHAnsi" w:hAnsi="Times New Roman"/>
        </w:rPr>
      </w:pPr>
    </w:p>
    <w:p w:rsidR="002113E9" w:rsidRPr="0006223C" w:rsidRDefault="002113E9" w:rsidP="002113E9">
      <w:pPr>
        <w:kinsoku w:val="0"/>
        <w:overflowPunct w:val="0"/>
        <w:autoSpaceDE w:val="0"/>
        <w:autoSpaceDN w:val="0"/>
        <w:adjustRightInd w:val="0"/>
        <w:spacing w:before="1"/>
        <w:ind w:left="40" w:right="123"/>
        <w:rPr>
          <w:rFonts w:ascii="Times New Roman" w:eastAsiaTheme="minorHAnsi" w:hAnsi="Times New Roman"/>
        </w:rPr>
      </w:pPr>
      <w:r w:rsidRPr="0006223C">
        <w:rPr>
          <w:rFonts w:ascii="Times New Roman" w:eastAsiaTheme="minorHAnsi" w:hAnsi="Times New Roman"/>
        </w:rPr>
        <w:t>A consumer reporting agency that receives a request from a consumer to lift temporarily a freeze on a credit report shall comply with the request no later than three business days or less, as provided by regulation, after receiving the request.</w:t>
      </w:r>
    </w:p>
    <w:p w:rsidR="002113E9" w:rsidRPr="0006223C" w:rsidRDefault="002113E9" w:rsidP="002113E9">
      <w:pPr>
        <w:kinsoku w:val="0"/>
        <w:overflowPunct w:val="0"/>
        <w:autoSpaceDE w:val="0"/>
        <w:autoSpaceDN w:val="0"/>
        <w:adjustRightInd w:val="0"/>
        <w:spacing w:before="4"/>
        <w:rPr>
          <w:rFonts w:ascii="Times New Roman" w:eastAsiaTheme="minorHAnsi" w:hAnsi="Times New Roman"/>
        </w:rPr>
      </w:pPr>
    </w:p>
    <w:p w:rsidR="002113E9" w:rsidRPr="0006223C" w:rsidRDefault="002113E9" w:rsidP="002113E9">
      <w:pPr>
        <w:kinsoku w:val="0"/>
        <w:overflowPunct w:val="0"/>
        <w:autoSpaceDE w:val="0"/>
        <w:autoSpaceDN w:val="0"/>
        <w:adjustRightInd w:val="0"/>
        <w:spacing w:before="1"/>
        <w:ind w:left="40"/>
        <w:rPr>
          <w:rFonts w:ascii="Times New Roman" w:eastAsiaTheme="minorHAnsi" w:hAnsi="Times New Roman"/>
        </w:rPr>
      </w:pPr>
      <w:r w:rsidRPr="0006223C">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2113E9" w:rsidRPr="0006223C" w:rsidRDefault="002113E9" w:rsidP="002113E9">
      <w:pPr>
        <w:kinsoku w:val="0"/>
        <w:overflowPunct w:val="0"/>
        <w:autoSpaceDE w:val="0"/>
        <w:autoSpaceDN w:val="0"/>
        <w:adjustRightInd w:val="0"/>
        <w:spacing w:before="2"/>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2113E9" w:rsidRDefault="002113E9" w:rsidP="002113E9">
      <w:pPr>
        <w:spacing w:after="200" w:line="276" w:lineRule="auto"/>
        <w:rPr>
          <w:rFonts w:ascii="Times New Roman" w:hAnsi="Times New Roman"/>
          <w:i/>
          <w:szCs w:val="22"/>
          <w:lang w:bidi="en-US"/>
        </w:rPr>
      </w:pPr>
      <w:r w:rsidRPr="0006223C">
        <w:rPr>
          <w:rFonts w:ascii="Times New Roman" w:eastAsiaTheme="minorHAnsi" w:hAnsi="Times New Roman"/>
        </w:rPr>
        <w:t>credit report.</w:t>
      </w:r>
      <w:bookmarkStart w:id="0" w:name="_GoBack"/>
      <w:bookmarkEnd w:id="0"/>
    </w:p>
    <w:p w:rsidR="002113E9" w:rsidRDefault="002113E9">
      <w:pPr>
        <w:spacing w:after="200" w:line="276" w:lineRule="auto"/>
        <w:rPr>
          <w:rFonts w:ascii="Times New Roman" w:hAnsi="Times New Roman"/>
          <w:i/>
          <w:szCs w:val="22"/>
          <w:lang w:bidi="en-US"/>
        </w:rPr>
        <w:sectPr w:rsidR="002113E9" w:rsidSect="00310957">
          <w:pgSz w:w="12240" w:h="15840"/>
          <w:pgMar w:top="1360" w:right="600" w:bottom="1180" w:left="420" w:header="720" w:footer="983" w:gutter="0"/>
          <w:pgNumType w:start="1"/>
          <w:cols w:space="720"/>
        </w:sectPr>
      </w:pPr>
      <w:r>
        <w:rPr>
          <w:rFonts w:ascii="Times New Roman" w:hAnsi="Times New Roman"/>
          <w:i/>
          <w:szCs w:val="22"/>
          <w:lang w:bidi="en-US"/>
        </w:rPr>
        <w:br w:type="page"/>
      </w: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4">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5">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7">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9">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346561">
      <w:t>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31095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AC6BF6"/>
    <w:multiLevelType w:val="hybridMultilevel"/>
    <w:tmpl w:val="12BE6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10"/>
  </w:num>
  <w:num w:numId="7">
    <w:abstractNumId w:val="11"/>
  </w:num>
  <w:num w:numId="8">
    <w:abstractNumId w:val="7"/>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94D05"/>
    <w:rsid w:val="000B288C"/>
    <w:rsid w:val="000D1D98"/>
    <w:rsid w:val="00116AD0"/>
    <w:rsid w:val="001365B5"/>
    <w:rsid w:val="00173399"/>
    <w:rsid w:val="0017354B"/>
    <w:rsid w:val="001832C1"/>
    <w:rsid w:val="00195713"/>
    <w:rsid w:val="001C2BF9"/>
    <w:rsid w:val="001F1EC5"/>
    <w:rsid w:val="0021043E"/>
    <w:rsid w:val="002113E9"/>
    <w:rsid w:val="00224D9D"/>
    <w:rsid w:val="00297EC9"/>
    <w:rsid w:val="00310957"/>
    <w:rsid w:val="00346561"/>
    <w:rsid w:val="003712FA"/>
    <w:rsid w:val="00382C20"/>
    <w:rsid w:val="00393303"/>
    <w:rsid w:val="003B66FD"/>
    <w:rsid w:val="003E3981"/>
    <w:rsid w:val="003F5C0D"/>
    <w:rsid w:val="004042CC"/>
    <w:rsid w:val="00423798"/>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9421AA"/>
    <w:rsid w:val="00953471"/>
    <w:rsid w:val="00955CDF"/>
    <w:rsid w:val="00963490"/>
    <w:rsid w:val="00966926"/>
    <w:rsid w:val="00996F39"/>
    <w:rsid w:val="009E2D56"/>
    <w:rsid w:val="00A03CBA"/>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03294"/>
    <w:rsid w:val="00C716F2"/>
    <w:rsid w:val="00CD09AA"/>
    <w:rsid w:val="00CD2E20"/>
    <w:rsid w:val="00CD52C3"/>
    <w:rsid w:val="00CF7EEE"/>
    <w:rsid w:val="00D22657"/>
    <w:rsid w:val="00D3127C"/>
    <w:rsid w:val="00D4090F"/>
    <w:rsid w:val="00D75EBE"/>
    <w:rsid w:val="00DC0C86"/>
    <w:rsid w:val="00DC13E6"/>
    <w:rsid w:val="00DD6B7C"/>
    <w:rsid w:val="00DF0716"/>
    <w:rsid w:val="00E04B1B"/>
    <w:rsid w:val="00E115E5"/>
    <w:rsid w:val="00E168C8"/>
    <w:rsid w:val="00E6415F"/>
    <w:rsid w:val="00E66943"/>
    <w:rsid w:val="00E72C92"/>
    <w:rsid w:val="00E94C2F"/>
    <w:rsid w:val="00EA0554"/>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77EB8"/>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094D05"/>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094D05"/>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094D05"/>
    <w:pPr>
      <w:jc w:val="both"/>
    </w:pPr>
    <w:rPr>
      <w:rFonts w:ascii="Times New Roman" w:hAnsi="Times New Roman"/>
    </w:rPr>
  </w:style>
  <w:style w:type="paragraph" w:customStyle="1" w:styleId="SpIndent1">
    <w:name w:val="**SpIndent1"/>
    <w:aliases w:val="i1sp"/>
    <w:basedOn w:val="Normal"/>
    <w:rsid w:val="00094D05"/>
    <w:pPr>
      <w:spacing w:before="120" w:after="120"/>
      <w:ind w:left="720"/>
      <w:jc w:val="both"/>
    </w:pPr>
  </w:style>
  <w:style w:type="character" w:customStyle="1" w:styleId="contentbody1">
    <w:name w:val="contentbody1"/>
    <w:rsid w:val="00094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2019-03-12T19:32:00Z</dcterms:created>
  <dcterms:modified xsi:type="dcterms:W3CDTF">2022-10-20T20:36:00Z</dcterms:modified>
</cp:coreProperties>
</file>