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16720F">
        <w:rPr>
          <w:u w:val="single"/>
        </w:rPr>
        <w:t xml:space="preserve"> MARYLAND</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16720F" w:rsidRDefault="0016720F">
      <w:pPr>
        <w:spacing w:after="200" w:line="276" w:lineRule="auto"/>
        <w:sectPr w:rsidR="0016720F">
          <w:pgSz w:w="12240" w:h="15840"/>
          <w:pgMar w:top="720" w:right="600" w:bottom="1180" w:left="420" w:header="0" w:footer="983" w:gutter="0"/>
          <w:cols w:space="720"/>
        </w:sectPr>
      </w:pPr>
      <w:r>
        <w:br w:type="page"/>
      </w:r>
    </w:p>
    <w:p w:rsidR="0016720F" w:rsidRPr="0016720F" w:rsidRDefault="0016720F" w:rsidP="0016720F">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t>Statement of Consumer Rights under Maryland Law</w:t>
      </w:r>
    </w:p>
    <w:p w:rsidR="0016720F" w:rsidRPr="0016720F" w:rsidRDefault="0016720F" w:rsidP="0016720F">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16720F" w:rsidRPr="0016720F" w:rsidRDefault="0016720F" w:rsidP="0016720F">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16720F" w:rsidRPr="0016720F" w:rsidRDefault="0016720F" w:rsidP="0016720F">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16720F" w:rsidRPr="0016720F" w:rsidRDefault="0016720F" w:rsidP="0016720F">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16720F" w:rsidRPr="0016720F" w:rsidRDefault="0016720F" w:rsidP="0016720F">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16720F" w:rsidRPr="0016720F" w:rsidRDefault="0016720F" w:rsidP="0016720F">
      <w:pPr>
        <w:kinsoku w:val="0"/>
        <w:overflowPunct w:val="0"/>
        <w:autoSpaceDE w:val="0"/>
        <w:autoSpaceDN w:val="0"/>
        <w:adjustRightInd w:val="0"/>
        <w:spacing w:before="9"/>
        <w:rPr>
          <w:rFonts w:ascii="Times New Roman" w:eastAsiaTheme="minorHAnsi" w:hAnsi="Times New Roman"/>
          <w:sz w:val="23"/>
          <w:szCs w:val="23"/>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16720F" w:rsidRPr="0016720F" w:rsidRDefault="0016720F" w:rsidP="0016720F">
      <w:pPr>
        <w:kinsoku w:val="0"/>
        <w:overflowPunct w:val="0"/>
        <w:autoSpaceDE w:val="0"/>
        <w:autoSpaceDN w:val="0"/>
        <w:adjustRightInd w:val="0"/>
        <w:spacing w:before="3"/>
        <w:rPr>
          <w:rFonts w:ascii="Times New Roman" w:eastAsiaTheme="minorHAnsi" w:hAnsi="Times New Roman"/>
        </w:rPr>
      </w:pPr>
    </w:p>
    <w:p w:rsidR="0016720F" w:rsidRPr="0016720F" w:rsidRDefault="0016720F" w:rsidP="0016720F">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16720F" w:rsidRPr="0016720F" w:rsidRDefault="0016720F" w:rsidP="0016720F">
      <w:pPr>
        <w:kinsoku w:val="0"/>
        <w:overflowPunct w:val="0"/>
        <w:autoSpaceDE w:val="0"/>
        <w:autoSpaceDN w:val="0"/>
        <w:adjustRightInd w:val="0"/>
        <w:spacing w:before="9"/>
        <w:rPr>
          <w:rFonts w:ascii="Times New Roman" w:eastAsiaTheme="minorHAnsi" w:hAnsi="Times New Roman"/>
          <w:sz w:val="21"/>
          <w:szCs w:val="21"/>
        </w:rPr>
      </w:pPr>
    </w:p>
    <w:p w:rsidR="0016720F" w:rsidRPr="0016720F" w:rsidRDefault="0016720F" w:rsidP="0016720F">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16720F" w:rsidRPr="0016720F" w:rsidRDefault="0016720F" w:rsidP="0016720F">
      <w:pPr>
        <w:kinsoku w:val="0"/>
        <w:overflowPunct w:val="0"/>
        <w:autoSpaceDE w:val="0"/>
        <w:autoSpaceDN w:val="0"/>
        <w:adjustRightInd w:val="0"/>
        <w:spacing w:before="6"/>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sectPr w:rsidR="0016720F" w:rsidRPr="0016720F" w:rsidSect="0016720F">
          <w:pgSz w:w="12240" w:h="15840"/>
          <w:pgMar w:top="1360" w:right="1340" w:bottom="280" w:left="1320" w:header="720" w:footer="720" w:gutter="0"/>
          <w:cols w:space="720"/>
          <w:noEndnote/>
        </w:sectPr>
      </w:pPr>
    </w:p>
    <w:p w:rsidR="0016720F" w:rsidRPr="0016720F" w:rsidRDefault="0016720F" w:rsidP="0016720F">
      <w:pPr>
        <w:kinsoku w:val="0"/>
        <w:overflowPunct w:val="0"/>
        <w:autoSpaceDE w:val="0"/>
        <w:autoSpaceDN w:val="0"/>
        <w:adjustRightInd w:val="0"/>
        <w:spacing w:before="1"/>
        <w:rPr>
          <w:rFonts w:ascii="Times New Roman" w:eastAsiaTheme="minorHAnsi" w:hAnsi="Times New Roman"/>
          <w:sz w:val="19"/>
          <w:szCs w:val="19"/>
        </w:rPr>
      </w:pPr>
    </w:p>
    <w:p w:rsidR="0016720F" w:rsidRPr="0016720F" w:rsidRDefault="0016720F" w:rsidP="0016720F">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16720F" w:rsidRPr="0016720F" w:rsidRDefault="0016720F" w:rsidP="0016720F">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16720F" w:rsidRPr="0016720F" w:rsidRDefault="0016720F" w:rsidP="0016720F">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16720F" w:rsidRPr="0016720F" w:rsidRDefault="0016720F" w:rsidP="0016720F">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16720F" w:rsidRPr="0016720F" w:rsidRDefault="0016720F" w:rsidP="0016720F">
      <w:pPr>
        <w:kinsoku w:val="0"/>
        <w:overflowPunct w:val="0"/>
        <w:autoSpaceDE w:val="0"/>
        <w:autoSpaceDN w:val="0"/>
        <w:adjustRightInd w:val="0"/>
        <w:spacing w:before="1"/>
        <w:rPr>
          <w:rFonts w:ascii="Times New Roman" w:eastAsiaTheme="minorHAnsi" w:hAnsi="Times New Roman"/>
        </w:rPr>
      </w:pPr>
    </w:p>
    <w:p w:rsidR="0016720F" w:rsidRPr="0016720F" w:rsidRDefault="0016720F" w:rsidP="0016720F">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16720F" w:rsidRPr="0016720F" w:rsidRDefault="0016720F" w:rsidP="0016720F">
      <w:pPr>
        <w:kinsoku w:val="0"/>
        <w:overflowPunct w:val="0"/>
        <w:autoSpaceDE w:val="0"/>
        <w:autoSpaceDN w:val="0"/>
        <w:adjustRightInd w:val="0"/>
        <w:spacing w:before="1"/>
        <w:rPr>
          <w:rFonts w:ascii="Times New Roman" w:eastAsiaTheme="minorHAnsi" w:hAnsi="Times New Roman"/>
          <w:sz w:val="19"/>
          <w:szCs w:val="19"/>
        </w:rPr>
      </w:pPr>
    </w:p>
    <w:p w:rsidR="0016720F" w:rsidRPr="0016720F" w:rsidRDefault="0016720F" w:rsidP="0016720F">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16720F" w:rsidRPr="0016720F" w:rsidRDefault="0016720F" w:rsidP="0016720F">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16720F" w:rsidRPr="0016720F" w:rsidRDefault="0016720F" w:rsidP="0016720F">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t>Division of Financial Regulation 500 N. Calvert St., Suite 402</w:t>
      </w:r>
    </w:p>
    <w:p w:rsidR="0016720F" w:rsidRPr="0016720F" w:rsidRDefault="0016720F" w:rsidP="0016720F">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16720F" w:rsidRPr="0016720F" w:rsidRDefault="0016720F" w:rsidP="0016720F">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16720F" w:rsidRPr="0016720F" w:rsidRDefault="0016720F" w:rsidP="0016720F">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16720F" w:rsidRPr="0016720F" w:rsidRDefault="0016720F" w:rsidP="0016720F">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16720F" w:rsidRPr="0016720F" w:rsidRDefault="0016720F" w:rsidP="0016720F">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16720F" w:rsidRPr="0016720F" w:rsidRDefault="0016720F" w:rsidP="0016720F">
      <w:pPr>
        <w:kinsoku w:val="0"/>
        <w:overflowPunct w:val="0"/>
        <w:autoSpaceDE w:val="0"/>
        <w:autoSpaceDN w:val="0"/>
        <w:adjustRightInd w:val="0"/>
        <w:spacing w:before="4"/>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16720F" w:rsidRPr="0016720F" w:rsidRDefault="0016720F" w:rsidP="0016720F">
      <w:pPr>
        <w:kinsoku w:val="0"/>
        <w:overflowPunct w:val="0"/>
        <w:autoSpaceDE w:val="0"/>
        <w:autoSpaceDN w:val="0"/>
        <w:adjustRightInd w:val="0"/>
        <w:spacing w:before="6"/>
        <w:rPr>
          <w:rFonts w:ascii="Times New Roman" w:eastAsiaTheme="minorHAnsi" w:hAnsi="Times New Roman"/>
          <w:sz w:val="23"/>
          <w:szCs w:val="23"/>
        </w:rPr>
      </w:pPr>
    </w:p>
    <w:p w:rsidR="0016720F" w:rsidRPr="0016720F" w:rsidRDefault="0016720F" w:rsidP="0016720F">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rPr>
      </w:pPr>
    </w:p>
    <w:p w:rsidR="0016720F" w:rsidRPr="0016720F" w:rsidRDefault="0016720F" w:rsidP="0016720F">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16720F" w:rsidRPr="0016720F" w:rsidRDefault="0016720F" w:rsidP="0016720F">
      <w:pPr>
        <w:kinsoku w:val="0"/>
        <w:overflowPunct w:val="0"/>
        <w:autoSpaceDE w:val="0"/>
        <w:autoSpaceDN w:val="0"/>
        <w:adjustRightInd w:val="0"/>
        <w:spacing w:before="4"/>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16720F" w:rsidRPr="0016720F" w:rsidRDefault="0016720F" w:rsidP="0016720F">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16720F" w:rsidRPr="0016720F" w:rsidRDefault="0016720F" w:rsidP="0016720F">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bookmarkStart w:id="0" w:name="_GoBack"/>
      <w:bookmarkEnd w:id="0"/>
    </w:p>
    <w:sectPr w:rsidR="0016720F" w:rsidRPr="0016720F"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16720F">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002A3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16720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16720F">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02A3A"/>
    <w:rsid w:val="00033EFB"/>
    <w:rsid w:val="00054B4A"/>
    <w:rsid w:val="000B288C"/>
    <w:rsid w:val="000D1D98"/>
    <w:rsid w:val="00116AD0"/>
    <w:rsid w:val="001365B5"/>
    <w:rsid w:val="0016720F"/>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BA98D7C"/>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2022-10-19T17:38:00Z</dcterms:created>
  <dcterms:modified xsi:type="dcterms:W3CDTF">2022-10-19T17:45:00Z</dcterms:modified>
</cp:coreProperties>
</file>